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8690"/>
      </w:tblGrid>
      <w:tr w:rsidR="006449DB" w:rsidTr="006449DB">
        <w:trPr>
          <w:trHeight w:val="293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6449DB" w:rsidRDefault="006449DB">
            <w:pPr>
              <w:spacing w:line="270" w:lineRule="atLeast"/>
              <w:jc w:val="center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 </w:t>
            </w:r>
          </w:p>
        </w:tc>
        <w:tc>
          <w:tcPr>
            <w:tcW w:w="8400" w:type="dxa"/>
            <w:shd w:val="clear" w:color="auto" w:fill="FFFFFF"/>
            <w:hideMark/>
          </w:tcPr>
          <w:p w:rsidR="006449DB" w:rsidRDefault="006449DB">
            <w:pPr>
              <w:pStyle w:val="Otsikko1"/>
              <w:spacing w:before="0" w:beforeAutospacing="0" w:after="150" w:afterAutospacing="0"/>
              <w:jc w:val="center"/>
              <w:rPr>
                <w:rFonts w:ascii="Verdana" w:eastAsia="Times New Roman" w:hAnsi="Verdana"/>
                <w:color w:val="4D4D4F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4D4D4F"/>
                <w:sz w:val="24"/>
                <w:szCs w:val="24"/>
              </w:rPr>
              <w:t xml:space="preserve">Tiedote </w:t>
            </w:r>
            <w:r>
              <w:rPr>
                <w:rFonts w:ascii="Verdana" w:eastAsia="Times New Roman" w:hAnsi="Verdana"/>
                <w:color w:val="4D4D4F"/>
                <w:sz w:val="24"/>
                <w:szCs w:val="24"/>
              </w:rPr>
              <w:t xml:space="preserve">Hautala Service Oy:n </w:t>
            </w:r>
            <w:r>
              <w:rPr>
                <w:rFonts w:ascii="Verdana" w:eastAsia="Times New Roman" w:hAnsi="Verdana"/>
                <w:color w:val="4D4D4F"/>
                <w:sz w:val="24"/>
                <w:szCs w:val="24"/>
              </w:rPr>
              <w:t>varautumisesta koronaviru</w:t>
            </w:r>
            <w:r>
              <w:rPr>
                <w:rFonts w:ascii="Verdana" w:eastAsia="Times New Roman" w:hAnsi="Verdana"/>
                <w:color w:val="4D4D4F"/>
                <w:sz w:val="24"/>
                <w:szCs w:val="24"/>
              </w:rPr>
              <w:t>span</w:t>
            </w:r>
            <w:r>
              <w:rPr>
                <w:rFonts w:ascii="Verdana" w:eastAsia="Times New Roman" w:hAnsi="Verdana"/>
                <w:color w:val="4D4D4F"/>
                <w:sz w:val="24"/>
                <w:szCs w:val="24"/>
              </w:rPr>
              <w:t>demiaan</w:t>
            </w:r>
          </w:p>
          <w:p w:rsidR="00015472" w:rsidRDefault="00015472">
            <w:pPr>
              <w:spacing w:after="150" w:line="270" w:lineRule="atLeast"/>
              <w:jc w:val="center"/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</w:pPr>
          </w:p>
          <w:p w:rsidR="006449DB" w:rsidRDefault="006449DB">
            <w:pPr>
              <w:spacing w:after="150" w:line="270" w:lineRule="atLeast"/>
              <w:jc w:val="center"/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  <w:t>L</w:t>
            </w:r>
            <w:r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  <w:t>iiketoiminta jatkuu koronaviruksesta johtuvan valmiuslain määräykset huomi</w:t>
            </w:r>
            <w:r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  <w:t>oon ottaen</w:t>
            </w:r>
            <w:r>
              <w:rPr>
                <w:rStyle w:val="Voimakas"/>
                <w:rFonts w:ascii="Verdana" w:hAnsi="Verdana"/>
                <w:color w:val="4D4D4F"/>
                <w:sz w:val="18"/>
                <w:szCs w:val="18"/>
              </w:rPr>
              <w:t>.</w:t>
            </w:r>
          </w:p>
          <w:p w:rsidR="0019666F" w:rsidRDefault="006449DB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Hautala Service Oy 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>toimi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>i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 tällä hetkellä normaalisti ja varaosien saatavuudessa ei ole ollut </w:t>
            </w:r>
            <w:r w:rsidR="0019666F">
              <w:rPr>
                <w:rFonts w:ascii="Verdana" w:hAnsi="Verdana"/>
                <w:color w:val="4D4D4F"/>
                <w:sz w:val="18"/>
                <w:szCs w:val="18"/>
              </w:rPr>
              <w:t xml:space="preserve">suurempia 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ongelmia. </w:t>
            </w:r>
            <w:r w:rsidR="0019666F">
              <w:rPr>
                <w:rFonts w:ascii="Verdana" w:hAnsi="Verdana"/>
                <w:color w:val="4D4D4F"/>
                <w:sz w:val="18"/>
                <w:szCs w:val="18"/>
              </w:rPr>
              <w:t xml:space="preserve">Varastomme toimii olosuhteisiin nähden normaalisti ja tavaratoimitukset lähtevät tällä hetkellä aikataulujen mukaan. </w:t>
            </w:r>
          </w:p>
          <w:p w:rsidR="0019666F" w:rsidRDefault="0019666F" w:rsidP="0019666F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>Myyjien asiakaskäynnit toteutetaan toistaiseksi ja pääosin etäyhteyksillä. Mikäli asia vaatii käyntiä/ tapaamista, niin menettelytavoista sovitaan tapauskohtaisesti.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 Kaikki Hautala Service Oy:n työntekijät ovat tavoitettavissa tutuista puhelinnumeroista ja sähköposteista.</w:t>
            </w:r>
          </w:p>
          <w:p w:rsidR="006449DB" w:rsidRDefault="006449DB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>Sovimme jokaisen asiakkaan kanssa henkilökuntamme käynnin etukäteen ja noudatamme asiakkaidemme hygieniavaatimuksia. </w:t>
            </w:r>
          </w:p>
          <w:p w:rsidR="006449DB" w:rsidRDefault="006449DB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Asiakkaita ja muita yhteistyökumppaneita pyydetään välttämään </w:t>
            </w:r>
            <w:r w:rsidR="0019666F">
              <w:rPr>
                <w:rFonts w:ascii="Verdana" w:hAnsi="Verdana"/>
                <w:color w:val="4D4D4F"/>
                <w:sz w:val="18"/>
                <w:szCs w:val="18"/>
              </w:rPr>
              <w:t xml:space="preserve">Hautala Servicen 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toimitiloihin tulemista pois lukien varaosien noudot. Käynneistä toimipisteissämme ja </w:t>
            </w:r>
            <w:r w:rsidR="0019666F">
              <w:rPr>
                <w:rFonts w:ascii="Verdana" w:hAnsi="Verdana"/>
                <w:color w:val="4D4D4F"/>
                <w:sz w:val="18"/>
                <w:szCs w:val="18"/>
              </w:rPr>
              <w:t>huolto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>töiden etenemiseen liittyvistä tiedusteluista tulee sopia puhelimitse.</w:t>
            </w:r>
          </w:p>
          <w:p w:rsidR="006449DB" w:rsidRDefault="006449DB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>Olemme laatineet henkilöstöllemme toimintaohjeet tartuntariskin minimoimiseksi.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br/>
              <w:t xml:space="preserve">Ohessa toteutetut ja sovitut yleiset toimenpiteet koronavirustartuntojen ennaltaehkäisemiseksi sekä käynnistetyt ja suunnitellut varautumistoimenpiteet </w:t>
            </w:r>
            <w:r w:rsidR="0019666F">
              <w:rPr>
                <w:rFonts w:ascii="Verdana" w:hAnsi="Verdana"/>
                <w:color w:val="4D4D4F"/>
                <w:sz w:val="18"/>
                <w:szCs w:val="18"/>
              </w:rPr>
              <w:t>pandemian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 vaikutusten mahdollisesti laajentuessa.</w:t>
            </w:r>
          </w:p>
          <w:p w:rsidR="006449DB" w:rsidRDefault="006449DB" w:rsidP="00120FA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Koko henkilöstöä koskeva työmatkustuskielto, suosittelemme välttämään kaikkea matkustamista.</w:t>
            </w:r>
          </w:p>
          <w:p w:rsidR="006449DB" w:rsidRDefault="006449DB" w:rsidP="00120FA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Henkilöstön vapaa-ajan matkustamisen </w:t>
            </w: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valvonta</w:t>
            </w: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 ja 2 viikon pakollinen </w:t>
            </w:r>
            <w:r w:rsidR="0019666F"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karanteeni ja </w:t>
            </w: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etätyö matkan jälkeen.</w:t>
            </w:r>
          </w:p>
          <w:p w:rsidR="006449DB" w:rsidRDefault="006449DB" w:rsidP="00120FA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Vältämme mahdollisuuksien mukaan turhaa kontaktia ulkopuolisten henkilöiden kanssa, palaverit järjestetään ensisijaisesti </w:t>
            </w:r>
            <w:r w:rsidR="0019666F">
              <w:rPr>
                <w:rFonts w:ascii="Verdana" w:eastAsia="Times New Roman" w:hAnsi="Verdana"/>
                <w:color w:val="4D4D4F"/>
                <w:sz w:val="18"/>
                <w:szCs w:val="18"/>
              </w:rPr>
              <w:t>etäyhteyksillä</w:t>
            </w:r>
          </w:p>
          <w:p w:rsidR="006449DB" w:rsidRDefault="006449DB" w:rsidP="00120FA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Henkilöstöllä osallistumiskielto messuille, seminaareihin ja muihin </w:t>
            </w:r>
            <w:r w:rsidR="00015472">
              <w:rPr>
                <w:rFonts w:ascii="Verdana" w:eastAsia="Times New Roman" w:hAnsi="Verdana"/>
                <w:color w:val="4D4D4F"/>
                <w:sz w:val="18"/>
                <w:szCs w:val="18"/>
              </w:rPr>
              <w:t>yleisö</w:t>
            </w: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tapahtumiin.</w:t>
            </w:r>
          </w:p>
          <w:p w:rsidR="00015472" w:rsidRPr="00015472" w:rsidRDefault="006449DB" w:rsidP="00015472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Toimipisteidemme tarttumapintojen kuten ovenkahvojen, hanojen ja </w:t>
            </w:r>
            <w:r w:rsidR="00015472">
              <w:rPr>
                <w:rFonts w:ascii="Verdana" w:eastAsia="Times New Roman" w:hAnsi="Verdana"/>
                <w:color w:val="4D4D4F"/>
                <w:sz w:val="18"/>
                <w:szCs w:val="18"/>
              </w:rPr>
              <w:t>korttipäätteiden</w:t>
            </w: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 jne. desinfiointi säännöllisesti</w:t>
            </w:r>
            <w:r w:rsidR="0019666F">
              <w:rPr>
                <w:rFonts w:ascii="Verdana" w:eastAsia="Times New Roman" w:hAnsi="Verdana"/>
                <w:color w:val="4D4D4F"/>
                <w:sz w:val="18"/>
                <w:szCs w:val="18"/>
              </w:rPr>
              <w:t xml:space="preserve"> ja tehostettu siivous yleisesti.</w:t>
            </w:r>
          </w:p>
          <w:p w:rsidR="006449DB" w:rsidRDefault="006449DB" w:rsidP="00120FA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Sairaana töihin tuleminen on ehdottomasti kielletty.</w:t>
            </w:r>
          </w:p>
          <w:p w:rsidR="006449DB" w:rsidRDefault="006449DB">
            <w:pPr>
              <w:spacing w:after="150" w:line="270" w:lineRule="atLeast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Käynnistetyt ja suunnitellut varautumistoimenpiteet </w:t>
            </w:r>
            <w:r w:rsidR="00015472">
              <w:rPr>
                <w:rFonts w:ascii="Verdana" w:hAnsi="Verdana"/>
                <w:color w:val="4D4D4F"/>
                <w:sz w:val="18"/>
                <w:szCs w:val="18"/>
              </w:rPr>
              <w:t>pandemian</w:t>
            </w:r>
            <w:r>
              <w:rPr>
                <w:rFonts w:ascii="Verdana" w:hAnsi="Verdana"/>
                <w:color w:val="4D4D4F"/>
                <w:sz w:val="18"/>
                <w:szCs w:val="18"/>
              </w:rPr>
              <w:t xml:space="preserve"> vaikutusten laajentuessa:</w:t>
            </w:r>
          </w:p>
          <w:p w:rsidR="006449DB" w:rsidRDefault="006449DB" w:rsidP="00120FA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Tilanteen päivittäinen seuranta viranomaistiedotteiden pohjalta ja henkilöstön ohjeistuksen päivittäminen tarvittaessa.</w:t>
            </w:r>
          </w:p>
          <w:p w:rsidR="006449DB" w:rsidRDefault="006449DB" w:rsidP="00120FA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Jatkuva yhteydenpito yhteistyökumppaneihin tilannekuvan ylläpitämiseksi ja palvelukyvykkyyden varmistamiseksi.</w:t>
            </w:r>
          </w:p>
          <w:p w:rsidR="006449DB" w:rsidRDefault="006449DB" w:rsidP="00120FA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Kuljetuskumppaneiden kanssa säännöllinen yhteydenpito ja tilannekuva.</w:t>
            </w:r>
          </w:p>
          <w:p w:rsidR="006449DB" w:rsidRDefault="006449DB" w:rsidP="00120FA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eastAsia="Times New Roman" w:hAnsi="Verdana"/>
                <w:color w:val="4D4D4F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4D4D4F"/>
                <w:sz w:val="18"/>
                <w:szCs w:val="18"/>
              </w:rPr>
              <w:t>Tuotekatkot informoidaan asiakkaille normaalikäytännön mukaisesti.</w:t>
            </w:r>
          </w:p>
          <w:p w:rsidR="006449DB" w:rsidRPr="006449DB" w:rsidRDefault="006449DB" w:rsidP="006449DB">
            <w:pPr>
              <w:spacing w:after="150" w:line="270" w:lineRule="atLeast"/>
              <w:jc w:val="center"/>
              <w:rPr>
                <w:rFonts w:ascii="Verdana" w:hAnsi="Verdana"/>
                <w:color w:val="4D4D4F"/>
                <w:sz w:val="18"/>
                <w:szCs w:val="18"/>
              </w:rPr>
            </w:pPr>
            <w:r>
              <w:rPr>
                <w:rFonts w:ascii="Verdana" w:hAnsi="Verdana"/>
                <w:color w:val="4D4D4F"/>
                <w:sz w:val="18"/>
                <w:szCs w:val="18"/>
              </w:rPr>
              <w:br/>
            </w:r>
          </w:p>
        </w:tc>
      </w:tr>
    </w:tbl>
    <w:p w:rsidR="00F145AF" w:rsidRDefault="00015472" w:rsidP="00015472">
      <w:pPr>
        <w:ind w:left="2608" w:firstLine="1304"/>
      </w:pPr>
      <w:r>
        <w:t>Lisätietoja</w:t>
      </w:r>
    </w:p>
    <w:p w:rsidR="00015472" w:rsidRDefault="00015472">
      <w:bookmarkStart w:id="0" w:name="_GoBack"/>
      <w:bookmarkEnd w:id="0"/>
    </w:p>
    <w:p w:rsidR="00015472" w:rsidRDefault="00015472" w:rsidP="00015472">
      <w:pPr>
        <w:ind w:left="2608" w:firstLine="1304"/>
      </w:pPr>
      <w:r>
        <w:t>Tj. Arto Hautala</w:t>
      </w:r>
    </w:p>
    <w:p w:rsidR="00015472" w:rsidRDefault="00015472" w:rsidP="00015472">
      <w:pPr>
        <w:ind w:left="2608" w:firstLine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450215</wp:posOffset>
            </wp:positionV>
            <wp:extent cx="1771650" cy="2101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tala logo_320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Puh 0400 817 855</w:t>
      </w:r>
    </w:p>
    <w:sectPr w:rsidR="000154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04D"/>
    <w:multiLevelType w:val="multilevel"/>
    <w:tmpl w:val="F618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B1014F"/>
    <w:multiLevelType w:val="multilevel"/>
    <w:tmpl w:val="CDD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DB"/>
    <w:rsid w:val="00015472"/>
    <w:rsid w:val="0019666F"/>
    <w:rsid w:val="006449DB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A3F2"/>
  <w15:chartTrackingRefBased/>
  <w15:docId w15:val="{EAC66BFF-EC31-4303-8887-2C18AA6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49DB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644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449DB"/>
    <w:rPr>
      <w:rFonts w:ascii="Calibri" w:hAnsi="Calibri" w:cs="Calibri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64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66D6-B029-4E4B-8E86-AF7DB30E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Hautala</dc:creator>
  <cp:keywords/>
  <dc:description/>
  <cp:lastModifiedBy>Arto Hautala</cp:lastModifiedBy>
  <cp:revision>1</cp:revision>
  <cp:lastPrinted>2020-03-25T05:46:00Z</cp:lastPrinted>
  <dcterms:created xsi:type="dcterms:W3CDTF">2020-03-24T05:54:00Z</dcterms:created>
  <dcterms:modified xsi:type="dcterms:W3CDTF">2020-03-25T06:10:00Z</dcterms:modified>
</cp:coreProperties>
</file>